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1E1DF650" w14:textId="77777777" w:rsidR="003758D9" w:rsidRDefault="003758D9"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1DE0236B"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DA26A6">
        <w:rPr>
          <w:sz w:val="24"/>
          <w:szCs w:val="24"/>
        </w:rPr>
        <w:t xml:space="preserve"> 22-G010-25</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3758D9"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3758D9">
        <w:rPr>
          <w:rFonts w:ascii="Calibri" w:hAnsi="Calibri" w:cs="Calibri"/>
          <w:lang w:val="en-GB" w:eastAsia="ko-KR"/>
        </w:rPr>
        <w:t xml:space="preserve">The detailed </w:t>
      </w:r>
      <w:r w:rsidR="00103F13" w:rsidRPr="003758D9">
        <w:rPr>
          <w:rFonts w:ascii="Calibri" w:hAnsi="Calibri" w:cs="Calibri"/>
          <w:lang w:val="en-GB" w:eastAsia="ko-KR"/>
        </w:rPr>
        <w:t xml:space="preserve">technical </w:t>
      </w:r>
      <w:r w:rsidR="00D67AEA" w:rsidRPr="003758D9">
        <w:rPr>
          <w:rFonts w:ascii="Calibri" w:hAnsi="Calibri" w:cs="Calibri"/>
          <w:lang w:val="en-GB" w:eastAsia="ko-KR"/>
        </w:rPr>
        <w:t>evaluat</w:t>
      </w:r>
      <w:r w:rsidR="00103F13" w:rsidRPr="003758D9">
        <w:rPr>
          <w:rFonts w:ascii="Calibri" w:hAnsi="Calibri" w:cs="Calibri"/>
          <w:lang w:val="en-GB" w:eastAsia="ko-KR"/>
        </w:rPr>
        <w:t xml:space="preserve">ion criteria and possible </w:t>
      </w:r>
      <w:r w:rsidR="00D67AEA" w:rsidRPr="003758D9">
        <w:rPr>
          <w:rFonts w:ascii="Calibri" w:hAnsi="Calibri" w:cs="Calibri"/>
          <w:lang w:val="en-GB" w:eastAsia="ko-KR"/>
        </w:rPr>
        <w:t>score</w:t>
      </w:r>
      <w:r w:rsidR="00103F13" w:rsidRPr="003758D9">
        <w:rPr>
          <w:rFonts w:ascii="Calibri" w:hAnsi="Calibri" w:cs="Calibri"/>
          <w:lang w:val="en-GB" w:eastAsia="ko-KR"/>
        </w:rPr>
        <w:t>s</w:t>
      </w:r>
      <w:r w:rsidR="00D67AEA" w:rsidRPr="003758D9">
        <w:rPr>
          <w:rFonts w:ascii="Calibri" w:hAnsi="Calibri" w:cs="Calibri"/>
          <w:lang w:val="en-GB" w:eastAsia="ko-KR"/>
        </w:rPr>
        <w:t xml:space="preserve"> for each are </w:t>
      </w:r>
      <w:r w:rsidR="007F719F" w:rsidRPr="003758D9">
        <w:rPr>
          <w:rFonts w:ascii="Calibri" w:hAnsi="Calibri" w:cs="Calibri"/>
          <w:lang w:val="en-GB" w:eastAsia="ko-KR"/>
        </w:rPr>
        <w:t>as follows</w:t>
      </w:r>
      <w:r w:rsidR="00D67AEA" w:rsidRPr="003758D9">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3758D9" w14:paraId="63269C81" w14:textId="77777777" w:rsidTr="006E17EC">
        <w:trPr>
          <w:cantSplit/>
          <w:tblHeader/>
        </w:trPr>
        <w:tc>
          <w:tcPr>
            <w:tcW w:w="2430" w:type="dxa"/>
            <w:shd w:val="clear" w:color="auto" w:fill="auto"/>
            <w:vAlign w:val="center"/>
          </w:tcPr>
          <w:p w14:paraId="0926894E" w14:textId="29433CF9" w:rsidR="006E17EC" w:rsidRPr="003758D9" w:rsidRDefault="006E17EC" w:rsidP="006E17EC">
            <w:pPr>
              <w:pStyle w:val="TableContents"/>
              <w:jc w:val="center"/>
              <w:rPr>
                <w:rFonts w:cs="Calibri"/>
                <w:b/>
              </w:rPr>
            </w:pPr>
            <w:r w:rsidRPr="003758D9">
              <w:rPr>
                <w:rFonts w:cs="Calibri"/>
                <w:b/>
              </w:rPr>
              <w:t>Major Criteria</w:t>
            </w:r>
          </w:p>
        </w:tc>
        <w:tc>
          <w:tcPr>
            <w:tcW w:w="5367" w:type="dxa"/>
            <w:shd w:val="clear" w:color="auto" w:fill="auto"/>
            <w:vAlign w:val="center"/>
          </w:tcPr>
          <w:p w14:paraId="266E364D" w14:textId="77777777" w:rsidR="006E17EC" w:rsidRPr="003758D9" w:rsidRDefault="006E17EC" w:rsidP="006E17EC">
            <w:pPr>
              <w:pStyle w:val="TableContents"/>
              <w:jc w:val="center"/>
              <w:rPr>
                <w:rFonts w:cs="Calibri"/>
                <w:b/>
              </w:rPr>
            </w:pPr>
            <w:r w:rsidRPr="003758D9">
              <w:rPr>
                <w:rFonts w:cs="Calibri"/>
                <w:b/>
              </w:rPr>
              <w:t>Details &amp; Sub-Criteria</w:t>
            </w:r>
          </w:p>
        </w:tc>
        <w:tc>
          <w:tcPr>
            <w:tcW w:w="1360" w:type="dxa"/>
            <w:shd w:val="clear" w:color="auto" w:fill="auto"/>
            <w:vAlign w:val="center"/>
          </w:tcPr>
          <w:p w14:paraId="6D25EDF4" w14:textId="77777777" w:rsidR="006E17EC" w:rsidRPr="003758D9" w:rsidRDefault="006E17EC" w:rsidP="006E17EC">
            <w:pPr>
              <w:pStyle w:val="TableContents"/>
              <w:jc w:val="center"/>
              <w:rPr>
                <w:rFonts w:cs="Calibri"/>
                <w:b/>
              </w:rPr>
            </w:pPr>
            <w:r w:rsidRPr="003758D9">
              <w:rPr>
                <w:rFonts w:cs="Calibri"/>
                <w:b/>
              </w:rPr>
              <w:t>Possible Score</w:t>
            </w:r>
          </w:p>
        </w:tc>
      </w:tr>
      <w:tr w:rsidR="006E17EC" w:rsidRPr="003758D9" w14:paraId="053B03DF" w14:textId="77777777" w:rsidTr="006E17EC">
        <w:trPr>
          <w:cantSplit/>
          <w:tblHeader/>
        </w:trPr>
        <w:tc>
          <w:tcPr>
            <w:tcW w:w="2430" w:type="dxa"/>
            <w:shd w:val="clear" w:color="auto" w:fill="auto"/>
            <w:vAlign w:val="center"/>
          </w:tcPr>
          <w:p w14:paraId="5B4EEC3C" w14:textId="42F00219" w:rsidR="006E17EC" w:rsidRPr="003758D9" w:rsidRDefault="00DA26A6"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Valid certificate and license </w:t>
            </w:r>
          </w:p>
        </w:tc>
        <w:tc>
          <w:tcPr>
            <w:tcW w:w="5367" w:type="dxa"/>
            <w:shd w:val="clear" w:color="auto" w:fill="auto"/>
          </w:tcPr>
          <w:p w14:paraId="3ADDF29E" w14:textId="516BC7A7" w:rsidR="006E17EC" w:rsidRPr="003758D9" w:rsidRDefault="00DA26A6" w:rsidP="005B38E4">
            <w:pPr>
              <w:pStyle w:val="TableContents"/>
              <w:numPr>
                <w:ilvl w:val="0"/>
                <w:numId w:val="3"/>
              </w:numPr>
              <w:rPr>
                <w:rFonts w:asciiTheme="minorHAnsi" w:hAnsiTheme="minorHAnsi"/>
                <w:sz w:val="22"/>
                <w:szCs w:val="22"/>
              </w:rPr>
            </w:pPr>
            <w:r>
              <w:rPr>
                <w:rFonts w:asciiTheme="minorHAnsi" w:hAnsiTheme="minorHAnsi"/>
                <w:sz w:val="22"/>
                <w:szCs w:val="22"/>
              </w:rPr>
              <w:t xml:space="preserve">Valid business license and medical supplier certificate </w:t>
            </w:r>
          </w:p>
        </w:tc>
        <w:tc>
          <w:tcPr>
            <w:tcW w:w="1360" w:type="dxa"/>
            <w:shd w:val="clear" w:color="auto" w:fill="auto"/>
            <w:vAlign w:val="center"/>
          </w:tcPr>
          <w:p w14:paraId="6FB170A3" w14:textId="2CA67653" w:rsidR="006E17EC" w:rsidRPr="003758D9" w:rsidRDefault="00DA26A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25</w:t>
            </w:r>
          </w:p>
        </w:tc>
      </w:tr>
      <w:tr w:rsidR="006E17EC" w:rsidRPr="003758D9" w14:paraId="613F68D6" w14:textId="77777777" w:rsidTr="006E17EC">
        <w:trPr>
          <w:cantSplit/>
          <w:tblHeader/>
        </w:trPr>
        <w:tc>
          <w:tcPr>
            <w:tcW w:w="2430" w:type="dxa"/>
            <w:shd w:val="clear" w:color="auto" w:fill="auto"/>
            <w:vAlign w:val="center"/>
          </w:tcPr>
          <w:p w14:paraId="44102FCB" w14:textId="21BA9423" w:rsidR="006E17EC" w:rsidRPr="003758D9" w:rsidRDefault="00DA26A6"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Firm/consortium’s experience and reputation in similar assignments </w:t>
            </w:r>
          </w:p>
        </w:tc>
        <w:tc>
          <w:tcPr>
            <w:tcW w:w="5367" w:type="dxa"/>
            <w:shd w:val="clear" w:color="auto" w:fill="auto"/>
          </w:tcPr>
          <w:p w14:paraId="4BA71FA2" w14:textId="0CDA6B2E" w:rsidR="006E17EC" w:rsidRPr="003758D9" w:rsidRDefault="00DA26A6" w:rsidP="001D3BEC">
            <w:pPr>
              <w:pStyle w:val="TableContents"/>
              <w:numPr>
                <w:ilvl w:val="0"/>
                <w:numId w:val="4"/>
              </w:numPr>
              <w:rPr>
                <w:rFonts w:asciiTheme="minorHAnsi" w:hAnsiTheme="minorHAnsi"/>
                <w:sz w:val="22"/>
                <w:szCs w:val="22"/>
              </w:rPr>
            </w:pPr>
            <w:r>
              <w:rPr>
                <w:rFonts w:asciiTheme="minorHAnsi" w:hAnsiTheme="minorHAnsi"/>
                <w:sz w:val="22"/>
                <w:szCs w:val="22"/>
              </w:rPr>
              <w:t>Technical tender and supporting documentation showing relevant past supply of medical supplies</w:t>
            </w:r>
          </w:p>
        </w:tc>
        <w:tc>
          <w:tcPr>
            <w:tcW w:w="1360" w:type="dxa"/>
            <w:shd w:val="clear" w:color="auto" w:fill="auto"/>
            <w:vAlign w:val="center"/>
          </w:tcPr>
          <w:p w14:paraId="657554B4" w14:textId="15918220" w:rsidR="006E17EC" w:rsidRPr="003758D9" w:rsidRDefault="00DA26A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3758D9" w14:paraId="7395E14D" w14:textId="77777777" w:rsidTr="006E17EC">
        <w:trPr>
          <w:cantSplit/>
          <w:tblHeader/>
        </w:trPr>
        <w:tc>
          <w:tcPr>
            <w:tcW w:w="2430" w:type="dxa"/>
            <w:shd w:val="clear" w:color="auto" w:fill="auto"/>
            <w:vAlign w:val="center"/>
          </w:tcPr>
          <w:p w14:paraId="58A5C5B6" w14:textId="00A71E66" w:rsidR="006E17EC" w:rsidRPr="003758D9" w:rsidRDefault="00DA26A6" w:rsidP="006E17EC">
            <w:pPr>
              <w:pStyle w:val="TableContents"/>
              <w:rPr>
                <w:rFonts w:asciiTheme="minorHAnsi" w:hAnsiTheme="minorHAnsi"/>
                <w:sz w:val="22"/>
                <w:szCs w:val="22"/>
                <w:lang w:eastAsia="en-US"/>
              </w:rPr>
            </w:pPr>
            <w:r>
              <w:rPr>
                <w:rFonts w:asciiTheme="minorHAnsi" w:hAnsiTheme="minorHAnsi"/>
                <w:sz w:val="22"/>
                <w:szCs w:val="22"/>
                <w:lang w:eastAsia="en-US"/>
              </w:rPr>
              <w:t>Supplier – team composition and qualifications of assisting staff</w:t>
            </w:r>
          </w:p>
        </w:tc>
        <w:tc>
          <w:tcPr>
            <w:tcW w:w="5367" w:type="dxa"/>
            <w:shd w:val="clear" w:color="auto" w:fill="auto"/>
          </w:tcPr>
          <w:p w14:paraId="23A8F695" w14:textId="2BC233B9" w:rsidR="006E17EC" w:rsidRPr="003758D9" w:rsidRDefault="00DA26A6"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Supplier staff should have basic knowledge and understanding on dental materials, equipment and instruments. </w:t>
            </w:r>
          </w:p>
        </w:tc>
        <w:tc>
          <w:tcPr>
            <w:tcW w:w="1360" w:type="dxa"/>
            <w:shd w:val="clear" w:color="auto" w:fill="auto"/>
            <w:vAlign w:val="center"/>
          </w:tcPr>
          <w:p w14:paraId="240875A4" w14:textId="64D4BFDA" w:rsidR="006E17EC" w:rsidRPr="003758D9" w:rsidRDefault="00DA26A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25</w:t>
            </w:r>
          </w:p>
        </w:tc>
      </w:tr>
      <w:tr w:rsidR="006E17EC" w:rsidRPr="003758D9" w14:paraId="59453870" w14:textId="77777777" w:rsidTr="006E17EC">
        <w:trPr>
          <w:cantSplit/>
          <w:tblHeader/>
        </w:trPr>
        <w:tc>
          <w:tcPr>
            <w:tcW w:w="2430" w:type="dxa"/>
            <w:shd w:val="clear" w:color="auto" w:fill="auto"/>
            <w:vAlign w:val="center"/>
          </w:tcPr>
          <w:p w14:paraId="57F1472D" w14:textId="4D4A4DE7" w:rsidR="006E17EC" w:rsidRPr="003758D9" w:rsidRDefault="00DA26A6"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 xml:space="preserve">Service efficiency </w:t>
            </w:r>
          </w:p>
        </w:tc>
        <w:tc>
          <w:tcPr>
            <w:tcW w:w="5367" w:type="dxa"/>
            <w:shd w:val="clear" w:color="auto" w:fill="auto"/>
          </w:tcPr>
          <w:p w14:paraId="375ED5B7" w14:textId="4E71CC5C" w:rsidR="006E17EC" w:rsidRPr="003758D9" w:rsidRDefault="00DA26A6"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Able to fast track and ship orders in time </w:t>
            </w:r>
          </w:p>
        </w:tc>
        <w:tc>
          <w:tcPr>
            <w:tcW w:w="1360" w:type="dxa"/>
            <w:shd w:val="clear" w:color="auto" w:fill="auto"/>
            <w:vAlign w:val="center"/>
          </w:tcPr>
          <w:p w14:paraId="4C399CE7" w14:textId="6253C3DA" w:rsidR="006E17EC" w:rsidRPr="003758D9" w:rsidRDefault="00DA26A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3758D9" w:rsidRDefault="003849E8" w:rsidP="006E17EC">
            <w:pPr>
              <w:pStyle w:val="TableContents"/>
              <w:jc w:val="both"/>
              <w:rPr>
                <w:rFonts w:cs="Calibri"/>
              </w:rPr>
            </w:pPr>
            <w:r w:rsidRPr="003758D9">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3758D9">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E7A2615"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r w:rsidR="00B57649">
        <w:rPr>
          <w:rFonts w:ascii="Calibri" w:hAnsi="Calibri"/>
          <w:b/>
          <w:lang w:val="en-GB"/>
        </w:rPr>
        <w:t>(</w:t>
      </w:r>
      <w:r w:rsidR="003758D9">
        <w:rPr>
          <w:rFonts w:ascii="Calibri" w:hAnsi="Calibri"/>
          <w:b/>
          <w:lang w:val="en-GB"/>
        </w:rPr>
        <w:t>l</w:t>
      </w:r>
      <w:r w:rsidRPr="00DF2302">
        <w:rPr>
          <w:rFonts w:ascii="Calibri" w:hAnsi="Calibri"/>
          <w:b/>
          <w:lang w:val="en-GB"/>
        </w:rPr>
        <w:t xml:space="preserve">c / </w:t>
      </w:r>
      <w:r w:rsidR="003758D9">
        <w:rPr>
          <w:rFonts w:ascii="Calibri" w:hAnsi="Calibri"/>
          <w:b/>
          <w:lang w:val="en-GB"/>
        </w:rPr>
        <w:t>t</w:t>
      </w:r>
      <w:r w:rsidRPr="00DF2302">
        <w:rPr>
          <w:rFonts w:ascii="Calibri" w:hAnsi="Calibri"/>
          <w:b/>
          <w:lang w:val="en-GB"/>
        </w:rPr>
        <w:t>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lastRenderedPageBreak/>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913C1" w14:textId="77777777" w:rsidR="007E6D1F" w:rsidRDefault="007E6D1F">
      <w:r>
        <w:separator/>
      </w:r>
    </w:p>
  </w:endnote>
  <w:endnote w:type="continuationSeparator" w:id="0">
    <w:p w14:paraId="23DB3776" w14:textId="77777777" w:rsidR="007E6D1F" w:rsidRDefault="007E6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5777981C" w:rsidR="00D15CF2" w:rsidRDefault="004878F3" w:rsidP="004878F3">
    <w:pPr>
      <w:pStyle w:val="Footer"/>
    </w:pPr>
    <w:r>
      <w:fldChar w:fldCharType="begin"/>
    </w:r>
    <w:r>
      <w:instrText xml:space="preserve"> DATE \@ "yyyy-MM-dd" </w:instrText>
    </w:r>
    <w:r>
      <w:fldChar w:fldCharType="separate"/>
    </w:r>
    <w:r w:rsidR="00DA26A6">
      <w:rPr>
        <w:noProof/>
      </w:rPr>
      <w:t>2025-09-25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A333D" w14:textId="77777777" w:rsidR="007E6D1F" w:rsidRDefault="007E6D1F">
      <w:r>
        <w:separator/>
      </w:r>
    </w:p>
  </w:footnote>
  <w:footnote w:type="continuationSeparator" w:id="0">
    <w:p w14:paraId="020577A0" w14:textId="77777777" w:rsidR="007E6D1F" w:rsidRDefault="007E6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1F8D100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735393563">
    <w:abstractNumId w:val="2"/>
  </w:num>
  <w:num w:numId="2" w16cid:durableId="1892499583">
    <w:abstractNumId w:val="7"/>
  </w:num>
  <w:num w:numId="3" w16cid:durableId="144901991">
    <w:abstractNumId w:val="6"/>
  </w:num>
  <w:num w:numId="4" w16cid:durableId="238760408">
    <w:abstractNumId w:val="5"/>
  </w:num>
  <w:num w:numId="5" w16cid:durableId="718937739">
    <w:abstractNumId w:val="0"/>
  </w:num>
  <w:num w:numId="6" w16cid:durableId="538706066">
    <w:abstractNumId w:val="4"/>
  </w:num>
  <w:num w:numId="7" w16cid:durableId="2065710393">
    <w:abstractNumId w:val="1"/>
  </w:num>
  <w:num w:numId="8" w16cid:durableId="11485490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1F"/>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26A6"/>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8</TotalTime>
  <Pages>4</Pages>
  <Words>798</Words>
  <Characters>4552</Characters>
  <Application>Microsoft Office Word</Application>
  <DocSecurity>0</DocSecurity>
  <Lines>37</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5340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2016-10-18T02:57:00Z</cp:lastPrinted>
  <dcterms:created xsi:type="dcterms:W3CDTF">2020-08-26T13:41:00Z</dcterms:created>
  <dcterms:modified xsi:type="dcterms:W3CDTF">2025-09-25T03:18:00Z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